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18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 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Нефтеюганск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-н, дом 30),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Гафурова </w:t>
      </w:r>
      <w:r>
        <w:rPr>
          <w:rFonts w:ascii="Times New Roman" w:eastAsia="Times New Roman" w:hAnsi="Times New Roman" w:cs="Times New Roman"/>
          <w:sz w:val="28"/>
          <w:szCs w:val="28"/>
        </w:rPr>
        <w:t>Мирзоваххоба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Кодировича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4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водителем у </w:t>
      </w:r>
      <w:r>
        <w:rPr>
          <w:rStyle w:val="cat-OrganizationNamegrp-29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UserDefinedgrp-4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водительское удостоверение: </w:t>
      </w:r>
      <w:r>
        <w:rPr>
          <w:rStyle w:val="cat-ExternalSystemDefinedgrp-4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ч.3 ст. 12.12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Гафуров М.К.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25.11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ХМАО-Югра, г. Нефтеюганск, 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Нефтяников-ул. Сургутская,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стр.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Style w:val="cat-CarMakeModelgrp-32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5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требований п. 6.2</w:t>
      </w:r>
      <w:r>
        <w:rPr>
          <w:rFonts w:ascii="Times New Roman" w:eastAsia="Times New Roman" w:hAnsi="Times New Roman" w:cs="Times New Roman"/>
          <w:sz w:val="28"/>
          <w:szCs w:val="28"/>
        </w:rPr>
        <w:t>, 6.13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РФ, проехал регулируемый перекресток на запрещающий красный сигнал светофора, чем повторно совершил административное правонарушение, предусмотренное ч. 1 ст. 12.12 КоАП РФ (постановление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grp-50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23.09.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15.10.2024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Гафуров М.К. не явился, о времени и месте рассмотрения дела извещен надлежащим образом. Представил письменное ходатайство, в котором </w:t>
      </w:r>
      <w:r>
        <w:rPr>
          <w:rFonts w:ascii="Times New Roman" w:eastAsia="Times New Roman" w:hAnsi="Times New Roman" w:cs="Times New Roman"/>
          <w:sz w:val="28"/>
          <w:szCs w:val="28"/>
        </w:rPr>
        <w:t>указал,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с</w:t>
      </w:r>
      <w:r>
        <w:rPr>
          <w:rFonts w:ascii="Times New Roman" w:eastAsia="Times New Roman" w:hAnsi="Times New Roman" w:cs="Times New Roman"/>
          <w:sz w:val="28"/>
          <w:szCs w:val="28"/>
        </w:rPr>
        <w:t>вою вину в совершени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административного правонарушения призна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объеме, в содеянном искренне раскаива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>, обязу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подобного больше не совершать. Жела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пояснить, что у </w:t>
      </w:r>
      <w:r>
        <w:rPr>
          <w:rFonts w:ascii="Times New Roman" w:eastAsia="Times New Roman" w:hAnsi="Times New Roman" w:cs="Times New Roman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собственности имеются автомобили: BA3(</w:t>
      </w:r>
      <w:r>
        <w:rPr>
          <w:rStyle w:val="cat-CarMakeModelgrp-34rplc-2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)2114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6rplc-2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MakeModelgrp-33rplc-2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7rplc-2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>
        <w:rPr>
          <w:rStyle w:val="cat-CarMakeModelgrp-32rplc-2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8rplc-2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</w:rPr>
        <w:t>постоянно управля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автомобилем </w:t>
      </w:r>
      <w:r>
        <w:rPr>
          <w:rStyle w:val="cat-CarMakeModelgrp-32rplc-3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8rplc-3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автомобилем BA3(</w:t>
      </w:r>
      <w:r>
        <w:rPr>
          <w:rStyle w:val="cat-CarMakeModelgrp-34rplc-3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)2114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6rplc-3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постоянно управляет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родной брат </w:t>
      </w:r>
      <w:r>
        <w:rPr>
          <w:rStyle w:val="cat-UserDefinedgrp-51rplc-34"/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Style w:val="cat-CarMakeModelgrp-33rplc-3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7rplc-3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постоянно управляет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второй родной брат </w:t>
      </w:r>
      <w:r>
        <w:rPr>
          <w:rStyle w:val="cat-UserDefinedgrp-52rplc-38"/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 Данны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автомобили </w:t>
      </w:r>
      <w:r>
        <w:rPr>
          <w:rStyle w:val="cat-UserDefinedgrp-51rplc-39"/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UserDefinedgrp-53rplc-42"/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используют в такси. Фактически 21.09.2024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12.12 КоАП РФ 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брат </w:t>
      </w:r>
      <w:r>
        <w:rPr>
          <w:rStyle w:val="cat-UserDefinedgrp-53rplc-45"/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автомобиле </w:t>
      </w:r>
      <w:r>
        <w:rPr>
          <w:rStyle w:val="cat-CarMakeModelgrp-33rplc-4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7rplc-4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Штраф по данному делу был им оплачен.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</w:rPr>
        <w:t>никогда не допуска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просрочки оплаты административных штрафов. Постановление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по ч.1 ст. 12.12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 в отношении него</w:t>
      </w:r>
      <w:r>
        <w:rPr>
          <w:rFonts w:ascii="Times New Roman" w:eastAsia="Times New Roman" w:hAnsi="Times New Roman" w:cs="Times New Roman"/>
          <w:sz w:val="28"/>
          <w:szCs w:val="28"/>
        </w:rPr>
        <w:t>, поскольку явля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собственником автомобиля. У </w:t>
      </w:r>
      <w:r>
        <w:rPr>
          <w:rFonts w:ascii="Times New Roman" w:eastAsia="Times New Roman" w:hAnsi="Times New Roman" w:cs="Times New Roman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иждивении находятся трое несовершеннолетних детей, супруга не работает, а единственным источником дохода семьи является работа в качестве водителя, также у </w:t>
      </w:r>
      <w:r>
        <w:rPr>
          <w:rFonts w:ascii="Times New Roman" w:eastAsia="Times New Roman" w:hAnsi="Times New Roman" w:cs="Times New Roman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имеются три неоплаченных кредита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аждый </w:t>
      </w:r>
      <w:r>
        <w:rPr>
          <w:rFonts w:ascii="Times New Roman" w:eastAsia="Times New Roman" w:hAnsi="Times New Roman" w:cs="Times New Roman"/>
          <w:sz w:val="28"/>
          <w:szCs w:val="28"/>
        </w:rPr>
        <w:t>день в будние дни отво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зит </w:t>
      </w:r>
      <w:r>
        <w:rPr>
          <w:rFonts w:ascii="Times New Roman" w:eastAsia="Times New Roman" w:hAnsi="Times New Roman" w:cs="Times New Roman"/>
          <w:sz w:val="28"/>
          <w:szCs w:val="28"/>
        </w:rPr>
        <w:t>на своем автомобиле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детский сад.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росит назначить ему наказание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защитник Гафурова М.К. – адвокат </w:t>
      </w:r>
      <w:r>
        <w:rPr>
          <w:rFonts w:ascii="Times New Roman" w:eastAsia="Times New Roman" w:hAnsi="Times New Roman" w:cs="Times New Roman"/>
          <w:sz w:val="28"/>
          <w:szCs w:val="28"/>
        </w:rPr>
        <w:t>Запевалов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пояснил, что Гафуров М.К. вину признал полностью, в содеянном раскаялся, просит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штрафа.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Допрошенный в качестве свидетеля </w:t>
      </w:r>
      <w:r>
        <w:rPr>
          <w:rStyle w:val="cat-UserDefinedgrp-54rplc-51"/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 у Гафурова М.К. </w:t>
      </w:r>
      <w:r>
        <w:rPr>
          <w:rFonts w:ascii="Times New Roman" w:eastAsia="Times New Roman" w:hAnsi="Times New Roman" w:cs="Times New Roman"/>
          <w:sz w:val="28"/>
          <w:szCs w:val="28"/>
        </w:rPr>
        <w:t>в собственности имеются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Гафуров М.К. постоянно пользуется а/м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32rplc-5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два года постоянно управляет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Style w:val="cat-CarMakeModelgrp-33rplc-5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7rplc-5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автомобилем Лада Самара пользуется младший брат в течении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21.09.2024 правонарушение, предусмотренное ч.1 ст. 12.12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автомобиле </w:t>
      </w:r>
      <w:r>
        <w:rPr>
          <w:rStyle w:val="cat-CarMakeModelgrp-33rplc-6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он, он и оплатил штраф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свидетеля </w:t>
      </w:r>
      <w:r>
        <w:rPr>
          <w:rFonts w:ascii="Times New Roman" w:eastAsia="Times New Roman" w:hAnsi="Times New Roman" w:cs="Times New Roman"/>
          <w:sz w:val="28"/>
          <w:szCs w:val="28"/>
        </w:rPr>
        <w:t>Ниёзова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А.К.,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письменные материалы дела,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Гафурова М.К.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 86ХМ</w:t>
      </w:r>
      <w:r>
        <w:rPr>
          <w:rFonts w:ascii="Times New Roman" w:eastAsia="Times New Roman" w:hAnsi="Times New Roman" w:cs="Times New Roman"/>
          <w:sz w:val="28"/>
          <w:szCs w:val="28"/>
        </w:rPr>
        <w:t>653647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Гафуров М.К.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25.11.2024 в 09:12 по адресу: ХМАО-Югра, г. Нефтеюганск, ул. Нефтяников-ул. Сургутская, стр. 30, управляя транспортным средством </w:t>
      </w:r>
      <w:r>
        <w:rPr>
          <w:rStyle w:val="cat-CarMakeModelgrp-32rplc-6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5rplc-6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требований п. 6.2, 6.13 Правил дорожного движения РФ, проехал регулируемый перекресток на запрещающий красный сигнал светофора, чем повторно совершил административное правонарушение, предусмотренное ч. 1 ст. 12.12 КоАП РФ (постановление по делу об административном правонарушении №</w:t>
      </w:r>
      <w:r>
        <w:rPr>
          <w:rStyle w:val="cat-UserDefinedgrp-50rplc-7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23.09.2024 вступило в законную силу 15.10.2024)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grp-50rplc-7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23.09.2024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Гафурова М.К.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 по ч. 1 ст. 12.12 КоАП РФ.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15.10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 Штраф оплачен 07.11.2024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карточкой операции с ВУ, согласно которому 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Гафурова М.К.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действительно до </w:t>
      </w:r>
      <w:r>
        <w:rPr>
          <w:rFonts w:ascii="Times New Roman" w:eastAsia="Times New Roman" w:hAnsi="Times New Roman" w:cs="Times New Roman"/>
          <w:sz w:val="28"/>
          <w:szCs w:val="28"/>
        </w:rPr>
        <w:t>28.04.2031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видеозаписью фиксации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которой подтверждается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Гафуров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М.К.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при обстоятельствах, указанных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реестром правонарушений,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Гафуров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М.К. ранее 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однородных административных правонарушений, предусмотренных главой 12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1.3.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1.2 ПДД РФ перекрестком признается место </w:t>
      </w:r>
      <w:r>
        <w:rPr>
          <w:rFonts w:ascii="Times New Roman" w:eastAsia="Times New Roman" w:hAnsi="Times New Roman" w:cs="Times New Roman"/>
          <w:sz w:val="28"/>
          <w:szCs w:val="28"/>
        </w:rPr>
        <w:t>пересечения, примыкания или разветвления дорог на одном уровне, ограниченное воображаемыми линиями, соединяющими соответственно противоположные, наиболее удаленные от центра перекрестка закруглений проезжих частей. Не считаются перекрестками выезды с прилегающих территорий.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6.2 ПДД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пунктом 6.14 Правил, и предупреждает о предстоящей смене сигналов; желтый мигающий сигнал разрешает движение и информирует о наличии нерегулируемого перекрестка или пешеходного перехода,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6.13 ПДД РФ при запрещающем сигнале светофора (кроме реверсивного) или регулировщика водители должны остановиться перед стоп-линией (знаком 6.16), а при ее отсутствии: на перекрестке - перед пересекаемой проезжей частью (с учетом пункта 13.7 Правил), не создавая помех пешеходам; перед железнодорожным переездом - в соответствии с пунктом 15.4 Правил; 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Гафуровым М.К.</w:t>
      </w:r>
      <w:r>
        <w:rPr>
          <w:rFonts w:ascii="Times New Roman" w:eastAsia="Times New Roman" w:hAnsi="Times New Roman" w:cs="Times New Roman"/>
          <w:sz w:val="28"/>
          <w:szCs w:val="28"/>
        </w:rPr>
        <w:t>, при выезде на регулируемый перекресток на запрещающий красный сигнал светофора п. 6.2 ПДД РФ образует состав рассматриваемого правонарушения.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Собранные по делу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3 ст. 12.12 КоАП РФ, административная ответственность наступает за повторное совершение административного правонарушения, предусмотренного ч. 1 ст. 12.12 КоАП РФ, проезд на запрещающий сигнал светофора или на запрещающий жест регулировщика, за исключением случаев, предусмотренных частью 1 статьи 12.10 настоящего Кодекса и частью 2 настоящей статьи,.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 ч. 3 ст. 12.12 КоАП РФ необходимо рассматривать во взаимосвязи со ст.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Гафуров М.К.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повторно совершил административное правонарушение, предусмотренное ч. 1 ст. 12.12 КоАП РФ, в течение одного года </w:t>
      </w:r>
      <w:r>
        <w:rPr>
          <w:rFonts w:ascii="Times New Roman" w:eastAsia="Times New Roman" w:hAnsi="Times New Roman" w:cs="Times New Roman"/>
          <w:sz w:val="28"/>
          <w:szCs w:val="28"/>
        </w:rPr>
        <w:t>со дня окончания исполнения постановления о назначении административного наказания, его действия судья квалифицирует по ч. 3 ст. 12.12 Кодекса Российской Федерации об административных правонарушениях «Повторное совершение административного правонарушения, предусмотренного частью 1 настоящей статьи».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Гафурова М.К.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привлекавшегося за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совершение однородных административных правонарушений, предусмотренных главой 12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8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смягчающим административную ответственность обстоятельствам в соответствии со ст. 4.2 КоАП РФ, мировой судья относит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Гафуровым М.К.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своей вины, раскаяние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на иждивении малолетн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не установлено.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личность Гафурова М.К., его имущественное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семейное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>с учетом представленных характеризующих 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Гафурову М.К.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возможно назначить 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 ч.1, 29.10, 30.1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widowControl w:val="0"/>
        <w:spacing w:before="0" w:after="0"/>
        <w:ind w:firstLine="567"/>
        <w:jc w:val="both"/>
        <w:rPr>
          <w:sz w:val="8"/>
          <w:szCs w:val="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Гафурова </w:t>
      </w:r>
      <w:r>
        <w:rPr>
          <w:rFonts w:ascii="Times New Roman" w:eastAsia="Times New Roman" w:hAnsi="Times New Roman" w:cs="Times New Roman"/>
          <w:sz w:val="28"/>
          <w:szCs w:val="28"/>
        </w:rPr>
        <w:t>Мирзоваххоба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(пять тысяч)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должен быть уплачен на расчетный счет: 03100643000000018700, Получатель УФК по ХМАО-Югре (УМВД России по ХМАО-Югре) </w:t>
      </w:r>
      <w:r>
        <w:rPr>
          <w:rStyle w:val="cat-OrganizationNamegrp-30rplc-9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Ханты-Мансийск//УФК по ХМАО-Югре г. Ханты-Мансийск БИК 007162163 ОКТМО 7187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000 ИНН 8601010390 КПП 860101001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КБК 188 116 01123 01 0001 140 УИН 18810486240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10349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за неуплату административного штрафа по истечении установленного срока предусмотрена административная ответственность 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rPr>
          <w:sz w:val="28"/>
          <w:szCs w:val="28"/>
        </w:rPr>
      </w:pPr>
    </w:p>
    <w:p>
      <w:pPr>
        <w:tabs>
          <w:tab w:val="left" w:pos="6495"/>
        </w:tabs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Р.В. 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6rplc-6">
    <w:name w:val="cat-ExternalSystemDefined grp-46 rplc-6"/>
    <w:basedOn w:val="DefaultParagraphFont"/>
  </w:style>
  <w:style w:type="character" w:customStyle="1" w:styleId="cat-PassportDatagrp-28rplc-7">
    <w:name w:val="cat-PassportData grp-28 rplc-7"/>
    <w:basedOn w:val="DefaultParagraphFont"/>
  </w:style>
  <w:style w:type="character" w:customStyle="1" w:styleId="cat-OrganizationNamegrp-29rplc-8">
    <w:name w:val="cat-OrganizationName grp-29 rplc-8"/>
    <w:basedOn w:val="DefaultParagraphFont"/>
  </w:style>
  <w:style w:type="character" w:customStyle="1" w:styleId="cat-UserDefinedgrp-49rplc-9">
    <w:name w:val="cat-UserDefined grp-49 rplc-9"/>
    <w:basedOn w:val="DefaultParagraphFont"/>
  </w:style>
  <w:style w:type="character" w:customStyle="1" w:styleId="cat-ExternalSystemDefinedgrp-47rplc-11">
    <w:name w:val="cat-ExternalSystemDefined grp-47 rplc-11"/>
    <w:basedOn w:val="DefaultParagraphFont"/>
  </w:style>
  <w:style w:type="character" w:customStyle="1" w:styleId="cat-ExternalSystemDefinedgrp-48rplc-13">
    <w:name w:val="cat-ExternalSystemDefined grp-48 rplc-13"/>
    <w:basedOn w:val="DefaultParagraphFont"/>
  </w:style>
  <w:style w:type="character" w:customStyle="1" w:styleId="cat-CarMakeModelgrp-32rplc-18">
    <w:name w:val="cat-CarMakeModel grp-32 rplc-18"/>
    <w:basedOn w:val="DefaultParagraphFont"/>
  </w:style>
  <w:style w:type="character" w:customStyle="1" w:styleId="cat-CarNumbergrp-35rplc-19">
    <w:name w:val="cat-CarNumber grp-35 rplc-19"/>
    <w:basedOn w:val="DefaultParagraphFont"/>
  </w:style>
  <w:style w:type="character" w:customStyle="1" w:styleId="cat-UserDefinedgrp-50rplc-20">
    <w:name w:val="cat-UserDefined grp-50 rplc-20"/>
    <w:basedOn w:val="DefaultParagraphFont"/>
  </w:style>
  <w:style w:type="character" w:customStyle="1" w:styleId="cat-CarMakeModelgrp-34rplc-24">
    <w:name w:val="cat-CarMakeModel grp-34 rplc-24"/>
    <w:basedOn w:val="DefaultParagraphFont"/>
  </w:style>
  <w:style w:type="character" w:customStyle="1" w:styleId="cat-CarNumbergrp-36rplc-25">
    <w:name w:val="cat-CarNumber grp-36 rplc-25"/>
    <w:basedOn w:val="DefaultParagraphFont"/>
  </w:style>
  <w:style w:type="character" w:customStyle="1" w:styleId="cat-CarMakeModelgrp-33rplc-26">
    <w:name w:val="cat-CarMakeModel grp-33 rplc-26"/>
    <w:basedOn w:val="DefaultParagraphFont"/>
  </w:style>
  <w:style w:type="character" w:customStyle="1" w:styleId="cat-CarNumbergrp-37rplc-27">
    <w:name w:val="cat-CarNumber grp-37 rplc-27"/>
    <w:basedOn w:val="DefaultParagraphFont"/>
  </w:style>
  <w:style w:type="character" w:customStyle="1" w:styleId="cat-CarMakeModelgrp-32rplc-28">
    <w:name w:val="cat-CarMakeModel grp-32 rplc-28"/>
    <w:basedOn w:val="DefaultParagraphFont"/>
  </w:style>
  <w:style w:type="character" w:customStyle="1" w:styleId="cat-CarNumbergrp-38rplc-29">
    <w:name w:val="cat-CarNumber grp-38 rplc-29"/>
    <w:basedOn w:val="DefaultParagraphFont"/>
  </w:style>
  <w:style w:type="character" w:customStyle="1" w:styleId="cat-CarMakeModelgrp-32rplc-30">
    <w:name w:val="cat-CarMakeModel grp-32 rplc-30"/>
    <w:basedOn w:val="DefaultParagraphFont"/>
  </w:style>
  <w:style w:type="character" w:customStyle="1" w:styleId="cat-CarNumbergrp-38rplc-31">
    <w:name w:val="cat-CarNumber grp-38 rplc-31"/>
    <w:basedOn w:val="DefaultParagraphFont"/>
  </w:style>
  <w:style w:type="character" w:customStyle="1" w:styleId="cat-CarMakeModelgrp-34rplc-32">
    <w:name w:val="cat-CarMakeModel grp-34 rplc-32"/>
    <w:basedOn w:val="DefaultParagraphFont"/>
  </w:style>
  <w:style w:type="character" w:customStyle="1" w:styleId="cat-CarNumbergrp-36rplc-33">
    <w:name w:val="cat-CarNumber grp-36 rplc-33"/>
    <w:basedOn w:val="DefaultParagraphFont"/>
  </w:style>
  <w:style w:type="character" w:customStyle="1" w:styleId="cat-UserDefinedgrp-51rplc-34">
    <w:name w:val="cat-UserDefined grp-51 rplc-34"/>
    <w:basedOn w:val="DefaultParagraphFont"/>
  </w:style>
  <w:style w:type="character" w:customStyle="1" w:styleId="cat-CarMakeModelgrp-33rplc-36">
    <w:name w:val="cat-CarMakeModel grp-33 rplc-36"/>
    <w:basedOn w:val="DefaultParagraphFont"/>
  </w:style>
  <w:style w:type="character" w:customStyle="1" w:styleId="cat-CarNumbergrp-37rplc-37">
    <w:name w:val="cat-CarNumber grp-37 rplc-37"/>
    <w:basedOn w:val="DefaultParagraphFont"/>
  </w:style>
  <w:style w:type="character" w:customStyle="1" w:styleId="cat-UserDefinedgrp-52rplc-38">
    <w:name w:val="cat-UserDefined grp-52 rplc-38"/>
    <w:basedOn w:val="DefaultParagraphFont"/>
  </w:style>
  <w:style w:type="character" w:customStyle="1" w:styleId="cat-UserDefinedgrp-51rplc-39">
    <w:name w:val="cat-UserDefined grp-51 rplc-39"/>
    <w:basedOn w:val="DefaultParagraphFont"/>
  </w:style>
  <w:style w:type="character" w:customStyle="1" w:styleId="cat-UserDefinedgrp-53rplc-42">
    <w:name w:val="cat-UserDefined grp-53 rplc-42"/>
    <w:basedOn w:val="DefaultParagraphFont"/>
  </w:style>
  <w:style w:type="character" w:customStyle="1" w:styleId="cat-UserDefinedgrp-53rplc-45">
    <w:name w:val="cat-UserDefined grp-53 rplc-45"/>
    <w:basedOn w:val="DefaultParagraphFont"/>
  </w:style>
  <w:style w:type="character" w:customStyle="1" w:styleId="cat-CarMakeModelgrp-33rplc-46">
    <w:name w:val="cat-CarMakeModel grp-33 rplc-46"/>
    <w:basedOn w:val="DefaultParagraphFont"/>
  </w:style>
  <w:style w:type="character" w:customStyle="1" w:styleId="cat-CarNumbergrp-37rplc-47">
    <w:name w:val="cat-CarNumber grp-37 rplc-47"/>
    <w:basedOn w:val="DefaultParagraphFont"/>
  </w:style>
  <w:style w:type="character" w:customStyle="1" w:styleId="cat-UserDefinedgrp-54rplc-51">
    <w:name w:val="cat-UserDefined grp-54 rplc-51"/>
    <w:basedOn w:val="DefaultParagraphFont"/>
  </w:style>
  <w:style w:type="character" w:customStyle="1" w:styleId="cat-CarMakeModelgrp-32rplc-55">
    <w:name w:val="cat-CarMakeModel grp-32 rplc-55"/>
    <w:basedOn w:val="DefaultParagraphFont"/>
  </w:style>
  <w:style w:type="character" w:customStyle="1" w:styleId="cat-CarMakeModelgrp-33rplc-56">
    <w:name w:val="cat-CarMakeModel grp-33 rplc-56"/>
    <w:basedOn w:val="DefaultParagraphFont"/>
  </w:style>
  <w:style w:type="character" w:customStyle="1" w:styleId="cat-CarNumbergrp-37rplc-57">
    <w:name w:val="cat-CarNumber grp-37 rplc-57"/>
    <w:basedOn w:val="DefaultParagraphFont"/>
  </w:style>
  <w:style w:type="character" w:customStyle="1" w:styleId="cat-CarMakeModelgrp-33rplc-60">
    <w:name w:val="cat-CarMakeModel grp-33 rplc-60"/>
    <w:basedOn w:val="DefaultParagraphFont"/>
  </w:style>
  <w:style w:type="character" w:customStyle="1" w:styleId="cat-CarMakeModelgrp-32rplc-68">
    <w:name w:val="cat-CarMakeModel grp-32 rplc-68"/>
    <w:basedOn w:val="DefaultParagraphFont"/>
  </w:style>
  <w:style w:type="character" w:customStyle="1" w:styleId="cat-CarNumbergrp-35rplc-69">
    <w:name w:val="cat-CarNumber grp-35 rplc-69"/>
    <w:basedOn w:val="DefaultParagraphFont"/>
  </w:style>
  <w:style w:type="character" w:customStyle="1" w:styleId="cat-UserDefinedgrp-50rplc-70">
    <w:name w:val="cat-UserDefined grp-50 rplc-70"/>
    <w:basedOn w:val="DefaultParagraphFont"/>
  </w:style>
  <w:style w:type="character" w:customStyle="1" w:styleId="cat-UserDefinedgrp-50rplc-73">
    <w:name w:val="cat-UserDefined grp-50 rplc-73"/>
    <w:basedOn w:val="DefaultParagraphFont"/>
  </w:style>
  <w:style w:type="character" w:customStyle="1" w:styleId="cat-OrganizationNamegrp-30rplc-91">
    <w:name w:val="cat-OrganizationName grp-30 rplc-91"/>
    <w:basedOn w:val="DefaultParagraphFont"/>
  </w:style>
  <w:style w:type="character" w:customStyle="1" w:styleId="cat-UserDefinedgrp-55rplc-99">
    <w:name w:val="cat-UserDefined grp-55 rplc-99"/>
    <w:basedOn w:val="DefaultParagraphFont"/>
  </w:style>
  <w:style w:type="character" w:customStyle="1" w:styleId="cat-UserDefinedgrp-56rplc-102">
    <w:name w:val="cat-UserDefined grp-56 rplc-10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